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缓考申请流程（学生）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登陆网站：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190500" cy="142875"/>
            <wp:effectExtent l="0" t="0" r="0" b="952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b w:val="0"/>
          <w:bCs w:val="0"/>
          <w:sz w:val="30"/>
          <w:szCs w:val="30"/>
          <w:lang w:val="en-US" w:eastAsia="zh-CN"/>
        </w:rPr>
        <w:t>https://jwmis.thnu.edu.cn/thsfjw/</w:t>
      </w:r>
      <w:bookmarkEnd w:id="0"/>
      <w:r>
        <w:rPr>
          <w:rFonts w:hint="eastAsia"/>
          <w:b w:val="0"/>
          <w:bCs w:val="0"/>
          <w:sz w:val="30"/>
          <w:szCs w:val="30"/>
          <w:lang w:val="en-US" w:eastAsia="zh-CN"/>
        </w:rPr>
        <w:t>（建议选择：火狐浏览器）</w:t>
      </w:r>
    </w:p>
    <w:p>
      <w:pPr>
        <w:numPr>
          <w:ilvl w:val="0"/>
          <w:numId w:val="0"/>
        </w:numPr>
        <w:jc w:val="both"/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或者登陆通化师范学院官网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  <w:t>教务处网站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  <w:t>管理平台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  <w:t>教务管理系统。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3675" cy="2957195"/>
            <wp:effectExtent l="0" t="0" r="317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00206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2060"/>
          <w:sz w:val="30"/>
          <w:szCs w:val="30"/>
          <w:lang w:val="en-US" w:eastAsia="zh-CN"/>
        </w:rPr>
        <w:t>输入账号及密码：首次登陆账号为：学号，密码学号同步。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2.登陆成功后选择“主控界面”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2405" cy="2960370"/>
            <wp:effectExtent l="9525" t="9525" r="13970" b="209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03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3.选择课程考试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5420" cy="2919730"/>
            <wp:effectExtent l="9525" t="9525" r="20955" b="234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197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  <w:t>4.选择申请缓考，选好对应学期及考试轮次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  <w:t>检索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  <w:t>申请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7960" cy="975995"/>
            <wp:effectExtent l="0" t="0" r="8890" b="146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759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  <w:t>5.按照事由选择提交附件即可。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26050" cy="2994025"/>
            <wp:effectExtent l="9525" t="9525" r="22225" b="2540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29940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备注：学生在申请缓考时需要使用电脑才能提交附件。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89E079"/>
    <w:multiLevelType w:val="singleLevel"/>
    <w:tmpl w:val="A989E0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E4BC5"/>
    <w:rsid w:val="44032E4C"/>
    <w:rsid w:val="6A73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2021-11-30T07:44:00Z</dcterms:created>
  <dc:creator>Administrator</dc:creator>
  <cp:lastModifiedBy>土豆土豆粉</cp:lastModifiedBy>
  <dcterms:modified xsi:type="dcterms:W3CDTF">2021-12-02T00:09:01Z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BE9849FFF89144AEAC70D6A8174601C9</vt:lpwstr>
  </property>
</Properties>
</file>